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8865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8865235"/>
                    </a:xfrm>
                    <a:prstGeom prst="rect">
                      <a:avLst/>
                    </a:prstGeom>
                    <a:noFill/>
                  </pic:spPr>
                </pic:pic>
              </a:graphicData>
            </a:graphic>
          </wp:anchor>
        </w:drawing>
      </w:r>
    </w:p>
    <w:p>
      <w:pPr>
        <w:sectPr>
          <w:pgSz w:w="11900" w:h="16870"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Fine Capital Partners, L.P.</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520" w:type="dxa"/>
            <w:vAlign w:val="bottom"/>
            <w:tcBorders>
              <w:top w:val="single" w:sz="8" w:color="0000EE"/>
              <w:bottom w:val="single" w:sz="8" w:color="9A9A9A"/>
            </w:tcBorders>
          </w:tcPr>
          <w:p>
            <w:pPr>
              <w:spacing w:after="0"/>
              <w:rPr>
                <w:sz w:val="17"/>
                <w:szCs w:val="17"/>
                <w:color w:val="auto"/>
              </w:rPr>
            </w:pPr>
          </w:p>
        </w:tc>
        <w:tc>
          <w:tcPr>
            <w:tcW w:w="54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02/24/2026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Light &amp; Wonder,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LNWO</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70" w:orient="portrait"/>
          <w:cols w:equalWidth="0" w:num="2">
            <w:col w:w="4720" w:space="280"/>
            <w:col w:w="5940"/>
          </w:cols>
          <w:pgMar w:left="480" w:top="230" w:right="479" w:bottom="0" w:gutter="0" w:footer="0" w:header="0"/>
          <w:type w:val="continuous"/>
        </w:sectPr>
      </w:pPr>
    </w:p>
    <w:p>
      <w:pPr>
        <w:spacing w:after="0" w:line="4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820" w:type="dxa"/>
            <w:vAlign w:val="bottom"/>
          </w:tcPr>
          <w:p>
            <w:pPr>
              <w:ind w:left="40"/>
              <w:spacing w:after="0"/>
              <w:rPr>
                <w:sz w:val="20"/>
                <w:szCs w:val="20"/>
                <w:color w:val="auto"/>
              </w:rPr>
            </w:pPr>
            <w:r>
              <w:rPr>
                <w:rFonts w:ascii="Arial" w:cs="Arial" w:eastAsia="Arial" w:hAnsi="Arial"/>
                <w:sz w:val="15"/>
                <w:szCs w:val="15"/>
                <w:color w:val="auto"/>
              </w:rPr>
              <w:t>(Last)</w:t>
            </w:r>
          </w:p>
        </w:tc>
        <w:tc>
          <w:tcPr>
            <w:tcW w:w="1220" w:type="dxa"/>
            <w:vAlign w:val="bottom"/>
          </w:tcPr>
          <w:p>
            <w:pPr>
              <w:ind w:left="240"/>
              <w:spacing w:after="0"/>
              <w:rPr>
                <w:sz w:val="20"/>
                <w:szCs w:val="20"/>
                <w:color w:val="auto"/>
              </w:rPr>
            </w:pPr>
            <w:r>
              <w:rPr>
                <w:rFonts w:ascii="Arial" w:cs="Arial" w:eastAsia="Arial" w:hAnsi="Arial"/>
                <w:sz w:val="15"/>
                <w:szCs w:val="15"/>
                <w:color w:val="auto"/>
              </w:rPr>
              <w:t>(First)</w:t>
            </w:r>
          </w:p>
        </w:tc>
        <w:tc>
          <w:tcPr>
            <w:tcW w:w="1060" w:type="dxa"/>
            <w:vAlign w:val="bottom"/>
          </w:tcPr>
          <w:p>
            <w:pPr>
              <w:ind w:left="60"/>
              <w:spacing w:after="0"/>
              <w:rPr>
                <w:sz w:val="20"/>
                <w:szCs w:val="20"/>
                <w:color w:val="auto"/>
              </w:rPr>
            </w:pPr>
            <w:r>
              <w:rPr>
                <w:rFonts w:ascii="Arial" w:cs="Arial" w:eastAsia="Arial" w:hAnsi="Arial"/>
                <w:sz w:val="15"/>
                <w:szCs w:val="15"/>
                <w:color w:val="auto"/>
              </w:rPr>
              <w:t>(Middle)</w:t>
            </w:r>
          </w:p>
        </w:tc>
        <w:tc>
          <w:tcPr>
            <w:tcW w:w="0" w:type="dxa"/>
            <w:vAlign w:val="bottom"/>
          </w:tcPr>
          <w:p>
            <w:pPr>
              <w:spacing w:after="0"/>
              <w:rPr>
                <w:sz w:val="1"/>
                <w:szCs w:val="1"/>
                <w:color w:val="auto"/>
              </w:rPr>
            </w:pPr>
          </w:p>
        </w:tc>
      </w:tr>
      <w:tr>
        <w:trPr>
          <w:trHeight w:val="310"/>
        </w:trPr>
        <w:tc>
          <w:tcPr>
            <w:tcW w:w="20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w w:val="97"/>
              </w:rPr>
              <w:t>3 COLUMBUS CIRCLE</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15TH FLOOR</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82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0" w:type="dxa"/>
            <w:vAlign w:val="bottom"/>
          </w:tcPr>
          <w:p>
            <w:pPr>
              <w:spacing w:after="0"/>
              <w:rPr>
                <w:sz w:val="1"/>
                <w:szCs w:val="1"/>
                <w:color w:val="auto"/>
              </w:rPr>
            </w:pPr>
          </w:p>
        </w:tc>
      </w:tr>
      <w:tr>
        <w:trPr>
          <w:trHeight w:val="303"/>
        </w:trPr>
        <w:tc>
          <w:tcPr>
            <w:tcW w:w="820" w:type="dxa"/>
            <w:vAlign w:val="bottom"/>
          </w:tcPr>
          <w:p>
            <w:pPr>
              <w:spacing w:after="0"/>
              <w:rPr>
                <w:sz w:val="20"/>
                <w:szCs w:val="20"/>
                <w:color w:val="auto"/>
              </w:rPr>
            </w:pPr>
            <w:r>
              <w:rPr>
                <w:rFonts w:ascii="Arial" w:cs="Arial" w:eastAsia="Arial" w:hAnsi="Arial"/>
                <w:sz w:val="15"/>
                <w:szCs w:val="15"/>
                <w:color w:val="auto"/>
              </w:rPr>
              <w:t>(Street)</w:t>
            </w:r>
          </w:p>
        </w:tc>
        <w:tc>
          <w:tcPr>
            <w:tcW w:w="1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8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NEW</w:t>
            </w:r>
          </w:p>
        </w:tc>
        <w:tc>
          <w:tcPr>
            <w:tcW w:w="1220" w:type="dxa"/>
            <w:vAlign w:val="bottom"/>
            <w:vMerge w:val="restart"/>
          </w:tcPr>
          <w:p>
            <w:pPr>
              <w:ind w:left="240"/>
              <w:spacing w:after="0"/>
              <w:rPr>
                <w:sz w:val="20"/>
                <w:szCs w:val="20"/>
                <w:color w:val="auto"/>
              </w:rPr>
            </w:pPr>
            <w:r>
              <w:rPr>
                <w:rFonts w:ascii="Times New Roman" w:cs="Times New Roman" w:eastAsia="Times New Roman" w:hAnsi="Times New Roman"/>
                <w:sz w:val="20"/>
                <w:szCs w:val="20"/>
                <w:color w:val="0000FF"/>
              </w:rPr>
              <w:t>NY</w:t>
            </w:r>
          </w:p>
        </w:tc>
        <w:tc>
          <w:tcPr>
            <w:tcW w:w="106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0000FF"/>
              </w:rPr>
              <w:t>10019</w:t>
            </w:r>
          </w:p>
        </w:tc>
        <w:tc>
          <w:tcPr>
            <w:tcW w:w="0" w:type="dxa"/>
            <w:vAlign w:val="bottom"/>
          </w:tcPr>
          <w:p>
            <w:pPr>
              <w:spacing w:after="0"/>
              <w:rPr>
                <w:sz w:val="1"/>
                <w:szCs w:val="1"/>
                <w:color w:val="auto"/>
              </w:rPr>
            </w:pPr>
          </w:p>
        </w:tc>
      </w:tr>
      <w:tr>
        <w:trPr>
          <w:trHeight w:val="134"/>
        </w:trPr>
        <w:tc>
          <w:tcPr>
            <w:tcW w:w="82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YORK</w:t>
            </w:r>
          </w:p>
        </w:tc>
        <w:tc>
          <w:tcPr>
            <w:tcW w:w="122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20" w:type="dxa"/>
            <w:vAlign w:val="bottom"/>
            <w:vMerge w:val="continue"/>
          </w:tcPr>
          <w:p>
            <w:pPr>
              <w:spacing w:after="0"/>
              <w:rPr>
                <w:sz w:val="10"/>
                <w:szCs w:val="10"/>
                <w:color w:val="auto"/>
              </w:rPr>
            </w:pPr>
          </w:p>
        </w:tc>
        <w:tc>
          <w:tcPr>
            <w:tcW w:w="12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7" w:lineRule="exact"/>
        <w:rPr>
          <w:sz w:val="24"/>
          <w:szCs w:val="24"/>
          <w:color w:val="auto"/>
        </w:rPr>
      </w:pPr>
    </w:p>
    <w:p>
      <w:pPr>
        <w:ind w:left="523"/>
        <w:spacing w:after="0"/>
        <w:tabs>
          <w:tab w:leader="none" w:pos="1675" w:val="left"/>
        </w:tabs>
        <w:rPr>
          <w:sz w:val="20"/>
          <w:szCs w:val="20"/>
          <w:color w:val="auto"/>
        </w:rPr>
      </w:pPr>
      <w:r>
        <w:rPr>
          <w:rFonts w:ascii="Arial" w:cs="Arial" w:eastAsia="Arial" w:hAnsi="Arial"/>
          <w:sz w:val="15"/>
          <w:szCs w:val="15"/>
          <w:color w:val="auto"/>
        </w:rPr>
        <w:t>Director</w:t>
      </w:r>
      <w:r>
        <w:rPr>
          <w:sz w:val="20"/>
          <w:szCs w:val="20"/>
          <w:color w:val="auto"/>
        </w:rPr>
        <w:tab/>
      </w:r>
      <w:r>
        <w:rPr>
          <w:sz w:val="1"/>
          <w:szCs w:val="1"/>
          <w:color w:val="auto"/>
        </w:rPr>
        <w:drawing>
          <wp:inline distT="0" distB="0" distL="0" distR="0">
            <wp:extent cx="142875" cy="1428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42875" cy="142875"/>
                    </a:xfrm>
                    <a:prstGeom prst="rect">
                      <a:avLst/>
                    </a:prstGeom>
                    <a:noFill/>
                    <a:ln>
                      <a:noFill/>
                    </a:ln>
                  </pic:spPr>
                </pic:pic>
              </a:graphicData>
            </a:graphic>
          </wp:inline>
        </w:drawing>
      </w:r>
      <w:r>
        <w:rPr>
          <w:rFonts w:ascii="Arial" w:cs="Arial" w:eastAsia="Arial" w:hAnsi="Arial"/>
          <w:sz w:val="15"/>
          <w:szCs w:val="15"/>
          <w:color w:val="auto"/>
        </w:rPr>
        <w:t xml:space="preserve">  10% Owner</w:t>
      </w:r>
    </w:p>
    <w:p>
      <w:pPr>
        <w:spacing w:after="0" w:line="45"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70" w:orient="portrait"/>
          <w:cols w:equalWidth="0" w:num="3">
            <w:col w:w="4277" w:space="720"/>
            <w:col w:w="3003" w:space="269"/>
            <w:col w:w="2671"/>
          </w:cols>
          <w:pgMar w:left="480" w:top="230" w:right="479" w:bottom="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2760" w:type="dxa"/>
            <w:vAlign w:val="bottom"/>
            <w:gridSpan w:val="5"/>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900" w:type="dxa"/>
            <w:vAlign w:val="bottom"/>
          </w:tcPr>
          <w:p>
            <w:pPr>
              <w:spacing w:after="0"/>
              <w:rPr>
                <w:sz w:val="20"/>
                <w:szCs w:val="20"/>
                <w:color w:val="auto"/>
              </w:rPr>
            </w:pPr>
            <w:r>
              <w:rPr>
                <w:rFonts w:ascii="Arial" w:cs="Arial" w:eastAsia="Arial" w:hAnsi="Arial"/>
                <w:sz w:val="15"/>
                <w:szCs w:val="15"/>
                <w:b w:val="1"/>
                <w:bCs w:val="1"/>
                <w:color w:val="auto"/>
              </w:rPr>
              <w:t>2. Amount of Securities</w:t>
            </w:r>
          </w:p>
        </w:tc>
        <w:tc>
          <w:tcPr>
            <w:tcW w:w="1360" w:type="dxa"/>
            <w:vAlign w:val="bottom"/>
            <w:gridSpan w:val="2"/>
          </w:tcPr>
          <w:p>
            <w:pPr>
              <w:ind w:left="180"/>
              <w:spacing w:after="0"/>
              <w:rPr>
                <w:sz w:val="20"/>
                <w:szCs w:val="20"/>
                <w:color w:val="auto"/>
              </w:rPr>
            </w:pPr>
            <w:r>
              <w:rPr>
                <w:rFonts w:ascii="Arial" w:cs="Arial" w:eastAsia="Arial" w:hAnsi="Arial"/>
                <w:sz w:val="15"/>
                <w:szCs w:val="15"/>
                <w:b w:val="1"/>
                <w:bCs w:val="1"/>
                <w:color w:val="auto"/>
              </w:rPr>
              <w:t>3. Ownership</w:t>
            </w:r>
          </w:p>
        </w:tc>
        <w:tc>
          <w:tcPr>
            <w:tcW w:w="2780" w:type="dxa"/>
            <w:vAlign w:val="bottom"/>
            <w:gridSpan w:val="4"/>
          </w:tcPr>
          <w:p>
            <w:pPr>
              <w:spacing w:after="0"/>
              <w:rPr>
                <w:sz w:val="20"/>
                <w:szCs w:val="20"/>
                <w:color w:val="auto"/>
              </w:rPr>
            </w:pPr>
            <w:r>
              <w:rPr>
                <w:rFonts w:ascii="Arial" w:cs="Arial" w:eastAsia="Arial" w:hAnsi="Arial"/>
                <w:sz w:val="15"/>
                <w:szCs w:val="15"/>
                <w:b w:val="1"/>
                <w:bCs w:val="1"/>
                <w:color w:val="auto"/>
              </w:rPr>
              <w:t>4. Nature of 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900" w:type="dxa"/>
            <w:vAlign w:val="bottom"/>
          </w:tcPr>
          <w:p>
            <w:pPr>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3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Form: Direct</w:t>
            </w:r>
          </w:p>
        </w:tc>
        <w:tc>
          <w:tcPr>
            <w:tcW w:w="2780" w:type="dxa"/>
            <w:vAlign w:val="bottom"/>
            <w:gridSpan w:val="4"/>
          </w:tcPr>
          <w:p>
            <w:pPr>
              <w:spacing w:after="0" w:line="165" w:lineRule="exact"/>
              <w:rPr>
                <w:sz w:val="20"/>
                <w:szCs w:val="20"/>
                <w:color w:val="auto"/>
              </w:rPr>
            </w:pPr>
            <w:r>
              <w:rPr>
                <w:rFonts w:ascii="Arial" w:cs="Arial" w:eastAsia="Arial" w:hAnsi="Arial"/>
                <w:sz w:val="15"/>
                <w:szCs w:val="15"/>
                <w:b w:val="1"/>
                <w:bCs w:val="1"/>
                <w:color w:val="auto"/>
              </w:rPr>
              <w:t>Ownership (Instr. 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900" w:type="dxa"/>
            <w:vAlign w:val="bottom"/>
          </w:tcPr>
          <w:p>
            <w:pPr>
              <w:spacing w:after="0" w:line="165" w:lineRule="exact"/>
              <w:rPr>
                <w:sz w:val="20"/>
                <w:szCs w:val="20"/>
                <w:color w:val="auto"/>
              </w:rPr>
            </w:pPr>
            <w:r>
              <w:rPr>
                <w:rFonts w:ascii="Arial" w:cs="Arial" w:eastAsia="Arial" w:hAnsi="Arial"/>
                <w:sz w:val="15"/>
                <w:szCs w:val="15"/>
                <w:b w:val="1"/>
                <w:bCs w:val="1"/>
                <w:color w:val="auto"/>
              </w:rPr>
              <w:t>4)</w:t>
            </w:r>
          </w:p>
        </w:tc>
        <w:tc>
          <w:tcPr>
            <w:tcW w:w="13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(D) or Indirect</w:t>
            </w: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360" w:type="dxa"/>
            <w:vAlign w:val="bottom"/>
            <w:gridSpan w:val="2"/>
          </w:tcPr>
          <w:p>
            <w:pPr>
              <w:ind w:left="180"/>
              <w:spacing w:after="0"/>
              <w:rPr>
                <w:sz w:val="20"/>
                <w:szCs w:val="20"/>
                <w:color w:val="auto"/>
              </w:rPr>
            </w:pPr>
            <w:r>
              <w:rPr>
                <w:rFonts w:ascii="Arial" w:cs="Arial" w:eastAsia="Arial" w:hAnsi="Arial"/>
                <w:sz w:val="15"/>
                <w:szCs w:val="15"/>
                <w:b w:val="1"/>
                <w:bCs w:val="1"/>
                <w:color w:val="auto"/>
              </w:rPr>
              <w:t>(I) (Instr. 5)</w:t>
            </w: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52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4100" w:type="dxa"/>
            <w:vAlign w:val="bottom"/>
            <w:tcBorders>
              <w:bottom w:val="single" w:sz="8" w:color="2C2C2C"/>
            </w:tcBorders>
            <w:gridSpan w:val="8"/>
          </w:tcPr>
          <w:p>
            <w:pPr>
              <w:ind w:left="80"/>
              <w:spacing w:after="0"/>
              <w:rPr>
                <w:sz w:val="20"/>
                <w:szCs w:val="20"/>
                <w:color w:val="auto"/>
              </w:rPr>
            </w:pPr>
            <w:r>
              <w:rPr>
                <w:rFonts w:ascii="Times New Roman" w:cs="Times New Roman" w:eastAsia="Times New Roman" w:hAnsi="Times New Roman"/>
                <w:sz w:val="20"/>
                <w:szCs w:val="20"/>
                <w:color w:val="0000FF"/>
              </w:rPr>
              <w:t>Common Stock, par value $.001 per share</w:t>
            </w:r>
          </w:p>
        </w:tc>
        <w:tc>
          <w:tcPr>
            <w:tcW w:w="1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tcPr>
          <w:p>
            <w:pPr>
              <w:jc w:val="right"/>
              <w:ind w:right="460"/>
              <w:spacing w:after="0"/>
              <w:rPr>
                <w:sz w:val="20"/>
                <w:szCs w:val="20"/>
                <w:color w:val="auto"/>
              </w:rPr>
            </w:pPr>
            <w:r>
              <w:rPr>
                <w:rFonts w:ascii="Times New Roman" w:cs="Times New Roman" w:eastAsia="Times New Roman" w:hAnsi="Times New Roman"/>
                <w:sz w:val="20"/>
                <w:szCs w:val="20"/>
                <w:color w:val="0000FF"/>
              </w:rPr>
              <w:t>7,848,992</w:t>
            </w:r>
          </w:p>
        </w:tc>
        <w:tc>
          <w:tcPr>
            <w:tcW w:w="1360" w:type="dxa"/>
            <w:vAlign w:val="bottom"/>
            <w:tcBorders>
              <w:bottom w:val="single" w:sz="8" w:color="2C2C2C"/>
            </w:tcBorders>
            <w:gridSpan w:val="2"/>
          </w:tcPr>
          <w:p>
            <w:pPr>
              <w:ind w:left="600"/>
              <w:spacing w:after="0" w:line="359" w:lineRule="exact"/>
              <w:rPr>
                <w:sz w:val="20"/>
                <w:szCs w:val="20"/>
                <w:color w:val="auto"/>
              </w:rPr>
            </w:pPr>
            <w:r>
              <w:rPr>
                <w:rFonts w:ascii="Times New Roman" w:cs="Times New Roman" w:eastAsia="Times New Roman" w:hAnsi="Times New Roman"/>
                <w:sz w:val="39"/>
                <w:szCs w:val="39"/>
                <w:color w:val="0000FF"/>
                <w:vertAlign w:val="subscript"/>
              </w:rPr>
              <w:t>I</w:t>
            </w:r>
            <w:r>
              <w:rPr>
                <w:rFonts w:ascii="Times New Roman" w:cs="Times New Roman" w:eastAsia="Times New Roman" w:hAnsi="Times New Roman"/>
                <w:sz w:val="13"/>
                <w:szCs w:val="13"/>
                <w:color w:val="008000"/>
              </w:rPr>
              <w:t>(1)</w:t>
            </w:r>
          </w:p>
        </w:tc>
        <w:tc>
          <w:tcPr>
            <w:tcW w:w="128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20"/>
                <w:szCs w:val="20"/>
                <w:color w:val="0000FF"/>
              </w:rPr>
              <w:t>(See Footnote)</w:t>
            </w:r>
          </w:p>
        </w:tc>
        <w:tc>
          <w:tcPr>
            <w:tcW w:w="14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20" w:type="dxa"/>
            <w:vAlign w:val="bottom"/>
            <w:tcBorders>
              <w:bottom w:val="single" w:sz="8" w:color="2C2C2C"/>
            </w:tcBorders>
          </w:tcPr>
          <w:p>
            <w:pPr>
              <w:spacing w:after="0"/>
              <w:rPr>
                <w:sz w:val="24"/>
                <w:szCs w:val="24"/>
                <w:color w:val="auto"/>
              </w:rPr>
            </w:pPr>
          </w:p>
        </w:tc>
        <w:tc>
          <w:tcPr>
            <w:tcW w:w="4100" w:type="dxa"/>
            <w:vAlign w:val="bottom"/>
            <w:tcBorders>
              <w:bottom w:val="single" w:sz="8" w:color="2C2C2C"/>
            </w:tcBorders>
            <w:gridSpan w:val="8"/>
          </w:tcPr>
          <w:p>
            <w:pPr>
              <w:ind w:left="80"/>
              <w:spacing w:after="0"/>
              <w:rPr>
                <w:sz w:val="20"/>
                <w:szCs w:val="20"/>
                <w:color w:val="auto"/>
              </w:rPr>
            </w:pPr>
            <w:r>
              <w:rPr>
                <w:rFonts w:ascii="Times New Roman" w:cs="Times New Roman" w:eastAsia="Times New Roman" w:hAnsi="Times New Roman"/>
                <w:sz w:val="20"/>
                <w:szCs w:val="20"/>
                <w:color w:val="0000FF"/>
              </w:rPr>
              <w:t>Common Stock, par value $.001 per share</w:t>
            </w:r>
          </w:p>
        </w:tc>
        <w:tc>
          <w:tcPr>
            <w:tcW w:w="1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tcPr>
          <w:p>
            <w:pPr>
              <w:jc w:val="right"/>
              <w:ind w:right="600"/>
              <w:spacing w:after="0"/>
              <w:rPr>
                <w:sz w:val="20"/>
                <w:szCs w:val="20"/>
                <w:color w:val="auto"/>
              </w:rPr>
            </w:pPr>
            <w:r>
              <w:rPr>
                <w:rFonts w:ascii="Times New Roman" w:cs="Times New Roman" w:eastAsia="Times New Roman" w:hAnsi="Times New Roman"/>
                <w:sz w:val="20"/>
                <w:szCs w:val="20"/>
                <w:color w:val="0000FF"/>
              </w:rPr>
              <w:t>13,000</w:t>
            </w:r>
          </w:p>
        </w:tc>
        <w:tc>
          <w:tcPr>
            <w:tcW w:w="1360" w:type="dxa"/>
            <w:vAlign w:val="bottom"/>
            <w:tcBorders>
              <w:bottom w:val="single" w:sz="8" w:color="2C2C2C"/>
            </w:tcBorders>
            <w:gridSpan w:val="2"/>
          </w:tcPr>
          <w:p>
            <w:pPr>
              <w:ind w:left="560"/>
              <w:spacing w:after="0" w:line="359" w:lineRule="exact"/>
              <w:rPr>
                <w:sz w:val="20"/>
                <w:szCs w:val="20"/>
                <w:color w:val="auto"/>
              </w:rPr>
            </w:pPr>
            <w:r>
              <w:rPr>
                <w:rFonts w:ascii="Times New Roman" w:cs="Times New Roman" w:eastAsia="Times New Roman" w:hAnsi="Times New Roman"/>
                <w:sz w:val="39"/>
                <w:szCs w:val="39"/>
                <w:color w:val="0000FF"/>
                <w:vertAlign w:val="subscript"/>
              </w:rPr>
              <w:t>D</w:t>
            </w:r>
            <w:r>
              <w:rPr>
                <w:rFonts w:ascii="Times New Roman" w:cs="Times New Roman" w:eastAsia="Times New Roman" w:hAnsi="Times New Roman"/>
                <w:sz w:val="13"/>
                <w:szCs w:val="13"/>
                <w:color w:val="008000"/>
              </w:rPr>
              <w:t>(2)</w:t>
            </w:r>
          </w:p>
        </w:tc>
        <w:tc>
          <w:tcPr>
            <w:tcW w:w="3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260" w:type="dxa"/>
            <w:vAlign w:val="bottom"/>
            <w:tcBorders>
              <w:top w:val="single" w:sz="8" w:color="2C2C2C"/>
            </w:tcBorders>
          </w:tcPr>
          <w:p>
            <w:pPr>
              <w:spacing w:after="0"/>
              <w:rPr>
                <w:sz w:val="22"/>
                <w:szCs w:val="22"/>
                <w:color w:val="auto"/>
              </w:rPr>
            </w:pPr>
          </w:p>
        </w:tc>
        <w:tc>
          <w:tcPr>
            <w:tcW w:w="126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5020" w:type="dxa"/>
            <w:vAlign w:val="bottom"/>
            <w:tcBorders>
              <w:top w:val="single" w:sz="8" w:color="2C2C2C"/>
            </w:tcBorders>
            <w:gridSpan w:val="7"/>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34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380" w:type="dxa"/>
            <w:vAlign w:val="bottom"/>
            <w:gridSpan w:val="9"/>
          </w:tcPr>
          <w:p>
            <w:pPr>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3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52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2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gridSpan w:val="5"/>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60" w:type="dxa"/>
            <w:vAlign w:val="bottom"/>
            <w:gridSpan w:val="4"/>
          </w:tcPr>
          <w:p>
            <w:pPr>
              <w:ind w:left="80"/>
              <w:spacing w:after="0"/>
              <w:rPr>
                <w:sz w:val="20"/>
                <w:szCs w:val="20"/>
                <w:color w:val="auto"/>
              </w:rPr>
            </w:pPr>
            <w:r>
              <w:rPr>
                <w:rFonts w:ascii="Arial" w:cs="Arial" w:eastAsia="Arial" w:hAnsi="Arial"/>
                <w:sz w:val="15"/>
                <w:szCs w:val="15"/>
                <w:b w:val="1"/>
                <w:bCs w:val="1"/>
                <w:color w:val="auto"/>
                <w:w w:val="99"/>
              </w:rPr>
              <w:t>2. Date Exercisable and</w:t>
            </w:r>
          </w:p>
        </w:tc>
        <w:tc>
          <w:tcPr>
            <w:tcW w:w="2620" w:type="dxa"/>
            <w:vAlign w:val="bottom"/>
            <w:gridSpan w:val="2"/>
          </w:tcPr>
          <w:p>
            <w:pPr>
              <w:ind w:left="180"/>
              <w:spacing w:after="0"/>
              <w:rPr>
                <w:sz w:val="20"/>
                <w:szCs w:val="20"/>
                <w:color w:val="auto"/>
              </w:rPr>
            </w:pPr>
            <w:r>
              <w:rPr>
                <w:rFonts w:ascii="Arial" w:cs="Arial" w:eastAsia="Arial" w:hAnsi="Arial"/>
                <w:sz w:val="15"/>
                <w:szCs w:val="15"/>
                <w:b w:val="1"/>
                <w:bCs w:val="1"/>
                <w:color w:val="auto"/>
              </w:rPr>
              <w:t>3. Title and Amount of Securities</w:t>
            </w:r>
          </w:p>
        </w:tc>
        <w:tc>
          <w:tcPr>
            <w:tcW w:w="64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34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6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6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90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(Instr. 4)</w:t>
            </w:r>
          </w:p>
        </w:tc>
        <w:tc>
          <w:tcPr>
            <w:tcW w:w="72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32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w w:val="98"/>
              </w:rPr>
              <w:t>Price of</w:t>
            </w:r>
          </w:p>
        </w:tc>
        <w:tc>
          <w:tcPr>
            <w:tcW w:w="340" w:type="dxa"/>
            <w:vAlign w:val="bottom"/>
          </w:tcPr>
          <w:p>
            <w:pPr>
              <w:spacing w:after="0"/>
              <w:rPr>
                <w:sz w:val="7"/>
                <w:szCs w:val="7"/>
                <w:color w:val="auto"/>
              </w:rPr>
            </w:pP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900" w:type="dxa"/>
            <w:vAlign w:val="bottom"/>
          </w:tcPr>
          <w:p>
            <w:pPr>
              <w:spacing w:after="0"/>
              <w:rPr>
                <w:sz w:val="5"/>
                <w:szCs w:val="5"/>
                <w:color w:val="auto"/>
              </w:rPr>
            </w:pPr>
          </w:p>
        </w:tc>
        <w:tc>
          <w:tcPr>
            <w:tcW w:w="72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Amount</w:t>
            </w:r>
          </w:p>
        </w:tc>
        <w:tc>
          <w:tcPr>
            <w:tcW w:w="6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98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7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7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Number</w:t>
            </w: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26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7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of</w:t>
            </w: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780" w:type="dxa"/>
            <w:vAlign w:val="bottom"/>
            <w:gridSpan w:val="3"/>
          </w:tcPr>
          <w:p>
            <w:pPr>
              <w:ind w:left="80"/>
              <w:spacing w:after="0"/>
              <w:rPr>
                <w:sz w:val="20"/>
                <w:szCs w:val="20"/>
                <w:color w:val="auto"/>
              </w:rPr>
            </w:pPr>
            <w:r>
              <w:rPr>
                <w:rFonts w:ascii="Arial" w:cs="Arial" w:eastAsia="Arial" w:hAnsi="Arial"/>
                <w:sz w:val="15"/>
                <w:szCs w:val="15"/>
                <w:b w:val="1"/>
                <w:bCs w:val="1"/>
                <w:color w:val="auto"/>
              </w:rPr>
              <w:t>Date</w:t>
            </w:r>
          </w:p>
        </w:tc>
        <w:tc>
          <w:tcPr>
            <w:tcW w:w="1900" w:type="dxa"/>
            <w:vAlign w:val="bottom"/>
          </w:tcPr>
          <w:p>
            <w:pPr>
              <w:ind w:left="180"/>
              <w:spacing w:after="0"/>
              <w:rPr>
                <w:sz w:val="20"/>
                <w:szCs w:val="20"/>
                <w:color w:val="auto"/>
              </w:rPr>
            </w:pPr>
            <w:r>
              <w:rPr>
                <w:rFonts w:ascii="Arial" w:cs="Arial" w:eastAsia="Arial" w:hAnsi="Arial"/>
                <w:sz w:val="15"/>
                <w:szCs w:val="15"/>
                <w:b w:val="1"/>
                <w:bCs w:val="1"/>
                <w:color w:val="auto"/>
              </w:rPr>
              <w:t>Title</w:t>
            </w:r>
          </w:p>
        </w:tc>
        <w:tc>
          <w:tcPr>
            <w:tcW w:w="720" w:type="dxa"/>
            <w:vAlign w:val="bottom"/>
          </w:tcPr>
          <w:p>
            <w:pPr>
              <w:ind w:left="80"/>
              <w:spacing w:after="0"/>
              <w:rPr>
                <w:sz w:val="20"/>
                <w:szCs w:val="20"/>
                <w:color w:val="auto"/>
              </w:rPr>
            </w:pPr>
            <w:r>
              <w:rPr>
                <w:rFonts w:ascii="Arial" w:cs="Arial" w:eastAsia="Arial" w:hAnsi="Arial"/>
                <w:sz w:val="15"/>
                <w:szCs w:val="15"/>
                <w:b w:val="1"/>
                <w:bCs w:val="1"/>
                <w:color w:val="auto"/>
              </w:rPr>
              <w:t>Shares</w:t>
            </w: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520" w:type="dxa"/>
            <w:vAlign w:val="bottom"/>
            <w:tcBorders>
              <w:bottom w:val="single" w:sz="8" w:color="2C2C2C"/>
            </w:tcBorders>
            <w:gridSpan w:val="2"/>
          </w:tcPr>
          <w:p>
            <w:pPr>
              <w:spacing w:after="0"/>
              <w:rPr>
                <w:sz w:val="7"/>
                <w:szCs w:val="7"/>
                <w:color w:val="auto"/>
              </w:rPr>
            </w:pPr>
          </w:p>
        </w:tc>
        <w:tc>
          <w:tcPr>
            <w:tcW w:w="160" w:type="dxa"/>
            <w:vAlign w:val="bottom"/>
            <w:tcBorders>
              <w:bottom w:val="single" w:sz="8" w:color="2C2C2C"/>
            </w:tcBorders>
            <w:gridSpan w:val="2"/>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75"/>
        </w:trPr>
        <w:tc>
          <w:tcPr>
            <w:tcW w:w="20" w:type="dxa"/>
            <w:vAlign w:val="bottom"/>
            <w:tcBorders>
              <w:top w:val="single" w:sz="8" w:color="808080"/>
            </w:tcBorders>
          </w:tcPr>
          <w:p>
            <w:pPr>
              <w:spacing w:after="0"/>
              <w:rPr>
                <w:sz w:val="23"/>
                <w:szCs w:val="23"/>
                <w:color w:val="auto"/>
              </w:rPr>
            </w:pPr>
          </w:p>
        </w:tc>
        <w:tc>
          <w:tcPr>
            <w:tcW w:w="4100" w:type="dxa"/>
            <w:vAlign w:val="bottom"/>
            <w:tcBorders>
              <w:top w:val="single" w:sz="8" w:color="2C2C2C"/>
            </w:tcBorders>
            <w:gridSpan w:val="8"/>
          </w:tcPr>
          <w:p>
            <w:pPr>
              <w:ind w:left="80"/>
              <w:spacing w:after="0" w:line="275"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20" w:type="dxa"/>
            <w:vAlign w:val="bottom"/>
            <w:tcBorders>
              <w:top w:val="single" w:sz="8" w:color="2C2C2C"/>
            </w:tcBorders>
          </w:tcPr>
          <w:p>
            <w:pPr>
              <w:spacing w:after="0"/>
              <w:rPr>
                <w:sz w:val="23"/>
                <w:szCs w:val="23"/>
                <w:color w:val="auto"/>
              </w:rPr>
            </w:pPr>
          </w:p>
        </w:tc>
        <w:tc>
          <w:tcPr>
            <w:tcW w:w="120" w:type="dxa"/>
            <w:vAlign w:val="bottom"/>
            <w:tcBorders>
              <w:top w:val="single" w:sz="8" w:color="2C2C2C"/>
            </w:tcBorders>
          </w:tcPr>
          <w:p>
            <w:pPr>
              <w:spacing w:after="0"/>
              <w:rPr>
                <w:sz w:val="23"/>
                <w:szCs w:val="23"/>
                <w:color w:val="auto"/>
              </w:rPr>
            </w:pPr>
          </w:p>
        </w:tc>
        <w:tc>
          <w:tcPr>
            <w:tcW w:w="54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40" w:type="dxa"/>
            <w:vAlign w:val="bottom"/>
            <w:gridSpan w:val="3"/>
          </w:tcPr>
          <w:p>
            <w:pPr>
              <w:spacing w:after="0" w:line="255" w:lineRule="exact"/>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Fine Capital Partners, L.P.</w:t>
              </w:r>
            </w:hyperlink>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60" w:type="dxa"/>
            <w:vAlign w:val="bottom"/>
            <w:tcBorders>
              <w:top w:val="single" w:sz="8" w:color="0000EE"/>
              <w:bottom w:val="single" w:sz="8" w:color="9A9A9A"/>
            </w:tcBorders>
          </w:tcPr>
          <w:p>
            <w:pPr>
              <w:spacing w:after="0"/>
              <w:rPr>
                <w:sz w:val="17"/>
                <w:szCs w:val="17"/>
                <w:color w:val="auto"/>
              </w:rPr>
            </w:pPr>
          </w:p>
        </w:tc>
        <w:tc>
          <w:tcPr>
            <w:tcW w:w="1260" w:type="dxa"/>
            <w:vAlign w:val="bottom"/>
            <w:tcBorders>
              <w:top w:val="single" w:sz="8" w:color="0000EE"/>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320" w:type="dxa"/>
            <w:vAlign w:val="bottom"/>
            <w:tcBorders>
              <w:bottom w:val="single" w:sz="8" w:color="9A9A9A"/>
            </w:tcBorders>
          </w:tcPr>
          <w:p>
            <w:pPr>
              <w:spacing w:after="0"/>
              <w:rPr>
                <w:sz w:val="17"/>
                <w:szCs w:val="17"/>
                <w:color w:val="auto"/>
              </w:rPr>
            </w:pPr>
          </w:p>
        </w:tc>
        <w:tc>
          <w:tcPr>
            <w:tcW w:w="98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5"/>
                <w:szCs w:val="15"/>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5"/>
                <w:szCs w:val="15"/>
                <w:color w:val="auto"/>
              </w:rPr>
              <w:t>(First)</w:t>
            </w:r>
          </w:p>
        </w:tc>
        <w:tc>
          <w:tcPr>
            <w:tcW w:w="40" w:type="dxa"/>
            <w:vAlign w:val="bottom"/>
          </w:tcPr>
          <w:p>
            <w:pPr>
              <w:spacing w:after="0"/>
              <w:rPr>
                <w:sz w:val="24"/>
                <w:szCs w:val="24"/>
                <w:color w:val="auto"/>
              </w:rPr>
            </w:pPr>
          </w:p>
        </w:tc>
        <w:tc>
          <w:tcPr>
            <w:tcW w:w="1300" w:type="dxa"/>
            <w:vAlign w:val="bottom"/>
            <w:gridSpan w:val="2"/>
          </w:tcPr>
          <w:p>
            <w:pPr>
              <w:ind w:left="80"/>
              <w:spacing w:after="0"/>
              <w:rPr>
                <w:sz w:val="20"/>
                <w:szCs w:val="20"/>
                <w:color w:val="auto"/>
              </w:rPr>
            </w:pPr>
            <w:r>
              <w:rPr>
                <w:rFonts w:ascii="Arial" w:cs="Arial" w:eastAsia="Arial" w:hAnsi="Arial"/>
                <w:sz w:val="15"/>
                <w:szCs w:val="15"/>
                <w:color w:val="auto"/>
              </w:rPr>
              <w:t>(Middle)</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4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3 COLUMBUS CIRCLE</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20"/>
                <w:szCs w:val="20"/>
                <w:color w:val="0000FF"/>
              </w:rPr>
              <w:t>15TH FLOOR</w:t>
            </w: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38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20"/>
                <w:szCs w:val="20"/>
                <w:color w:val="0000FF"/>
              </w:rPr>
              <w:t>NEW YORK</w:t>
            </w: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0000FF"/>
              </w:rPr>
              <w:t>NY</w:t>
            </w:r>
          </w:p>
        </w:tc>
        <w:tc>
          <w:tcPr>
            <w:tcW w:w="134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0000FF"/>
              </w:rPr>
              <w:t>10019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gridSpan w:val="2"/>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5"/>
                <w:szCs w:val="15"/>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5"/>
                <w:szCs w:val="15"/>
                <w:color w:val="auto"/>
              </w:rPr>
              <w:t>(State)</w:t>
            </w:r>
          </w:p>
        </w:tc>
        <w:tc>
          <w:tcPr>
            <w:tcW w:w="40" w:type="dxa"/>
            <w:vAlign w:val="bottom"/>
          </w:tcPr>
          <w:p>
            <w:pPr>
              <w:spacing w:after="0"/>
              <w:rPr>
                <w:sz w:val="24"/>
                <w:szCs w:val="24"/>
                <w:color w:val="auto"/>
              </w:rPr>
            </w:pPr>
          </w:p>
        </w:tc>
        <w:tc>
          <w:tcPr>
            <w:tcW w:w="1300" w:type="dxa"/>
            <w:vAlign w:val="bottom"/>
            <w:gridSpan w:val="2"/>
          </w:tcPr>
          <w:p>
            <w:pPr>
              <w:ind w:left="80"/>
              <w:spacing w:after="0"/>
              <w:rPr>
                <w:sz w:val="20"/>
                <w:szCs w:val="20"/>
                <w:color w:val="auto"/>
              </w:rPr>
            </w:pPr>
            <w:r>
              <w:rPr>
                <w:rFonts w:ascii="Arial" w:cs="Arial" w:eastAsia="Arial" w:hAnsi="Arial"/>
                <w:sz w:val="15"/>
                <w:szCs w:val="15"/>
                <w:color w:val="auto"/>
              </w:rPr>
              <w:t>(Zip)</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520" w:type="dxa"/>
            <w:vAlign w:val="bottom"/>
            <w:tcBorders>
              <w:bottom w:val="single" w:sz="8" w:color="2C2C2C"/>
            </w:tcBorders>
            <w:gridSpan w:val="2"/>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1300" w:type="dxa"/>
            <w:vAlign w:val="bottom"/>
            <w:tcBorders>
              <w:bottom w:val="single" w:sz="8" w:color="2C2C2C"/>
            </w:tcBorders>
            <w:gridSpan w:val="2"/>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540" w:type="dxa"/>
            <w:vAlign w:val="bottom"/>
          </w:tcPr>
          <w:p>
            <w:pPr>
              <w:spacing w:after="0"/>
              <w:rPr>
                <w:sz w:val="8"/>
                <w:szCs w:val="8"/>
                <w:color w:val="auto"/>
              </w:rPr>
            </w:pPr>
          </w:p>
        </w:tc>
        <w:tc>
          <w:tcPr>
            <w:tcW w:w="19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4100" w:type="dxa"/>
            <w:vAlign w:val="bottom"/>
            <w:gridSpan w:val="8"/>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980" w:type="dxa"/>
            <w:vAlign w:val="bottom"/>
            <w:gridSpan w:val="6"/>
          </w:tcPr>
          <w:p>
            <w:pPr>
              <w:spacing w:after="0" w:line="255" w:lineRule="exact"/>
              <w:rPr>
                <w:rFonts w:ascii="Times New Roman" w:cs="Times New Roman" w:eastAsia="Times New Roman" w:hAnsi="Times New Roman"/>
                <w:sz w:val="24"/>
                <w:szCs w:val="24"/>
                <w:color w:val="0000EE"/>
              </w:rPr>
            </w:pPr>
            <w:hyperlink r:id="rId13">
              <w:r>
                <w:rPr>
                  <w:rFonts w:ascii="Times New Roman" w:cs="Times New Roman" w:eastAsia="Times New Roman" w:hAnsi="Times New Roman"/>
                  <w:sz w:val="24"/>
                  <w:szCs w:val="24"/>
                  <w:color w:val="0000EE"/>
                </w:rPr>
                <w:t>Fine Capital Advisors, LLC</w:t>
              </w:r>
            </w:hyperlink>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60" w:type="dxa"/>
            <w:vAlign w:val="bottom"/>
            <w:tcBorders>
              <w:top w:val="single" w:sz="8" w:color="0000EE"/>
              <w:bottom w:val="single" w:sz="8" w:color="9A9A9A"/>
            </w:tcBorders>
          </w:tcPr>
          <w:p>
            <w:pPr>
              <w:spacing w:after="0"/>
              <w:rPr>
                <w:sz w:val="17"/>
                <w:szCs w:val="17"/>
                <w:color w:val="auto"/>
              </w:rPr>
            </w:pPr>
          </w:p>
        </w:tc>
        <w:tc>
          <w:tcPr>
            <w:tcW w:w="1260" w:type="dxa"/>
            <w:vAlign w:val="bottom"/>
            <w:tcBorders>
              <w:top w:val="single" w:sz="8" w:color="0000EE"/>
              <w:bottom w:val="single" w:sz="8" w:color="9A9A9A"/>
            </w:tcBorders>
          </w:tcPr>
          <w:p>
            <w:pPr>
              <w:spacing w:after="0"/>
              <w:rPr>
                <w:sz w:val="17"/>
                <w:szCs w:val="17"/>
                <w:color w:val="auto"/>
              </w:rPr>
            </w:pPr>
          </w:p>
        </w:tc>
        <w:tc>
          <w:tcPr>
            <w:tcW w:w="120" w:type="dxa"/>
            <w:vAlign w:val="bottom"/>
            <w:tcBorders>
              <w:top w:val="single" w:sz="8" w:color="0000EE"/>
              <w:bottom w:val="single" w:sz="8" w:color="9A9A9A"/>
            </w:tcBorders>
          </w:tcPr>
          <w:p>
            <w:pPr>
              <w:spacing w:after="0"/>
              <w:rPr>
                <w:sz w:val="17"/>
                <w:szCs w:val="17"/>
                <w:color w:val="auto"/>
              </w:rPr>
            </w:pPr>
          </w:p>
        </w:tc>
        <w:tc>
          <w:tcPr>
            <w:tcW w:w="40" w:type="dxa"/>
            <w:vAlign w:val="bottom"/>
            <w:tcBorders>
              <w:top w:val="single" w:sz="8" w:color="0000EE"/>
              <w:bottom w:val="single" w:sz="8" w:color="9A9A9A"/>
            </w:tcBorders>
          </w:tcPr>
          <w:p>
            <w:pPr>
              <w:spacing w:after="0"/>
              <w:rPr>
                <w:sz w:val="17"/>
                <w:szCs w:val="17"/>
                <w:color w:val="auto"/>
              </w:rPr>
            </w:pPr>
          </w:p>
        </w:tc>
        <w:tc>
          <w:tcPr>
            <w:tcW w:w="320" w:type="dxa"/>
            <w:vAlign w:val="bottom"/>
            <w:tcBorders>
              <w:bottom w:val="single" w:sz="8" w:color="9A9A9A"/>
            </w:tcBorders>
          </w:tcPr>
          <w:p>
            <w:pPr>
              <w:spacing w:after="0"/>
              <w:rPr>
                <w:sz w:val="17"/>
                <w:szCs w:val="17"/>
                <w:color w:val="auto"/>
              </w:rPr>
            </w:pPr>
          </w:p>
        </w:tc>
        <w:tc>
          <w:tcPr>
            <w:tcW w:w="98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5"/>
                <w:szCs w:val="15"/>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5"/>
                <w:szCs w:val="15"/>
                <w:color w:val="auto"/>
              </w:rPr>
              <w:t>(First)</w:t>
            </w:r>
          </w:p>
        </w:tc>
        <w:tc>
          <w:tcPr>
            <w:tcW w:w="40" w:type="dxa"/>
            <w:vAlign w:val="bottom"/>
          </w:tcPr>
          <w:p>
            <w:pPr>
              <w:spacing w:after="0"/>
              <w:rPr>
                <w:sz w:val="24"/>
                <w:szCs w:val="24"/>
                <w:color w:val="auto"/>
              </w:rPr>
            </w:pPr>
          </w:p>
        </w:tc>
        <w:tc>
          <w:tcPr>
            <w:tcW w:w="1300" w:type="dxa"/>
            <w:vAlign w:val="bottom"/>
            <w:gridSpan w:val="2"/>
          </w:tcPr>
          <w:p>
            <w:pPr>
              <w:ind w:left="80"/>
              <w:spacing w:after="0"/>
              <w:rPr>
                <w:sz w:val="20"/>
                <w:szCs w:val="20"/>
                <w:color w:val="auto"/>
              </w:rPr>
            </w:pPr>
            <w:r>
              <w:rPr>
                <w:rFonts w:ascii="Arial" w:cs="Arial" w:eastAsia="Arial" w:hAnsi="Arial"/>
                <w:sz w:val="15"/>
                <w:szCs w:val="15"/>
                <w:color w:val="auto"/>
              </w:rPr>
              <w:t>(Middle)</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4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3 COLUMBUS CIRCLE</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20"/>
                <w:szCs w:val="20"/>
                <w:color w:val="0000FF"/>
              </w:rPr>
              <w:t>15TH FLOOR</w:t>
            </w: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38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20"/>
                <w:szCs w:val="20"/>
                <w:color w:val="0000FF"/>
              </w:rPr>
              <w:t>NEW YORK</w:t>
            </w: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0000FF"/>
              </w:rPr>
              <w:t>NY</w:t>
            </w:r>
          </w:p>
        </w:tc>
        <w:tc>
          <w:tcPr>
            <w:tcW w:w="134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0000FF"/>
              </w:rPr>
              <w:t>10019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70" w:orient="portrait"/>
          <w:cols w:equalWidth="0" w:num="1">
            <w:col w:w="10940"/>
          </w:cols>
          <w:pgMar w:left="480" w:top="230" w:right="479" w:bottom="0" w:gutter="0" w:footer="0" w:header="0"/>
          <w:type w:val="continuous"/>
        </w:sectPr>
      </w:pPr>
    </w:p>
    <w:p>
      <w:pPr>
        <w:spacing w:after="0" w:line="147" w:lineRule="exact"/>
        <w:rPr>
          <w:sz w:val="20"/>
          <w:szCs w:val="20"/>
          <w:color w:val="auto"/>
        </w:rPr>
      </w:pPr>
    </w:p>
    <w:p>
      <w:pPr>
        <w:ind w:left="140"/>
        <w:spacing w:after="0"/>
        <w:tabs>
          <w:tab w:leader="none" w:pos="1500" w:val="left"/>
          <w:tab w:leader="none" w:pos="28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ectPr>
          <w:pgSz w:w="11900" w:h="16870" w:orient="portrait"/>
          <w:cols w:equalWidth="0" w:num="1">
            <w:col w:w="10940"/>
          </w:cols>
          <w:pgMar w:left="480" w:top="230" w:right="479" w:bottom="0" w:gutter="0" w:footer="0" w:header="0"/>
          <w:type w:val="continuous"/>
        </w:sectPr>
      </w:pPr>
    </w:p>
    <w:bookmarkStart w:id="1" w:name="page2"/>
    <w:bookmarkEnd w:id="1"/>
    <w:p>
      <w:pPr>
        <w:ind w:left="6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292100</wp:posOffset>
            </wp:positionH>
            <wp:positionV relativeFrom="page">
              <wp:posOffset>88900</wp:posOffset>
            </wp:positionV>
            <wp:extent cx="2798445" cy="20897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extLst>
                    </a:blip>
                    <a:srcRect/>
                    <a:stretch>
                      <a:fillRect/>
                    </a:stretch>
                  </pic:blipFill>
                  <pic:spPr bwMode="auto">
                    <a:xfrm>
                      <a:off x="0" y="0"/>
                      <a:ext cx="2798445" cy="2089785"/>
                    </a:xfrm>
                    <a:prstGeom prst="rect">
                      <a:avLst/>
                    </a:prstGeom>
                    <a:noFill/>
                  </pic:spPr>
                </pic:pic>
              </a:graphicData>
            </a:graphic>
          </wp:anchor>
        </w:drawing>
        <w:t>1. Name and Address of Reporting Person</w:t>
      </w:r>
      <w:r>
        <w:rPr>
          <w:rFonts w:ascii="Arial" w:cs="Arial" w:eastAsia="Arial" w:hAnsi="Arial"/>
          <w:sz w:val="25"/>
          <w:szCs w:val="25"/>
          <w:color w:val="auto"/>
          <w:vertAlign w:val="superscript"/>
        </w:rPr>
        <w:t>*</w:t>
      </w:r>
    </w:p>
    <w:p>
      <w:pPr>
        <w:ind w:left="100"/>
        <w:spacing w:after="0"/>
        <w:rPr>
          <w:rFonts w:ascii="Times New Roman" w:cs="Times New Roman" w:eastAsia="Times New Roman" w:hAnsi="Times New Roman"/>
          <w:sz w:val="24"/>
          <w:szCs w:val="24"/>
          <w:u w:val="single" w:color="auto"/>
          <w:color w:val="0000EE"/>
        </w:rPr>
      </w:pPr>
      <w:hyperlink r:id="rId15">
        <w:r>
          <w:rPr>
            <w:rFonts w:ascii="Times New Roman" w:cs="Times New Roman" w:eastAsia="Times New Roman" w:hAnsi="Times New Roman"/>
            <w:sz w:val="24"/>
            <w:szCs w:val="24"/>
            <w:u w:val="single" w:color="auto"/>
            <w:color w:val="0000EE"/>
          </w:rPr>
          <w:t>Fine Debra</w:t>
        </w:r>
      </w:hyperlink>
    </w:p>
    <w:p>
      <w:pPr>
        <w:spacing w:after="0" w:line="343" w:lineRule="exact"/>
        <w:rPr>
          <w:sz w:val="20"/>
          <w:szCs w:val="20"/>
          <w:color w:val="auto"/>
        </w:rPr>
      </w:pPr>
    </w:p>
    <w:tbl>
      <w:tblPr>
        <w:tblLayout w:type="fixed"/>
        <w:tblInd w:w="60" w:type="dxa"/>
        <w:tblCellMar>
          <w:top w:w="0" w:type="dxa"/>
          <w:left w:w="0" w:type="dxa"/>
          <w:bottom w:w="0" w:type="dxa"/>
          <w:right w:w="0" w:type="dxa"/>
        </w:tblCellMar>
      </w:tblPr>
      <w:tr>
        <w:trPr>
          <w:trHeight w:val="198"/>
        </w:trPr>
        <w:tc>
          <w:tcPr>
            <w:tcW w:w="20" w:type="dxa"/>
            <w:vAlign w:val="bottom"/>
          </w:tcPr>
          <w:p>
            <w:pPr>
              <w:spacing w:after="0"/>
              <w:rPr>
                <w:sz w:val="17"/>
                <w:szCs w:val="17"/>
                <w:color w:val="auto"/>
              </w:rPr>
            </w:pPr>
          </w:p>
        </w:tc>
        <w:tc>
          <w:tcPr>
            <w:tcW w:w="1280" w:type="dxa"/>
            <w:vAlign w:val="bottom"/>
          </w:tcPr>
          <w:p>
            <w:pPr>
              <w:ind w:left="20"/>
              <w:spacing w:after="0"/>
              <w:rPr>
                <w:sz w:val="20"/>
                <w:szCs w:val="20"/>
                <w:color w:val="auto"/>
              </w:rPr>
            </w:pPr>
            <w:r>
              <w:rPr>
                <w:rFonts w:ascii="Arial" w:cs="Arial" w:eastAsia="Arial" w:hAnsi="Arial"/>
                <w:sz w:val="15"/>
                <w:szCs w:val="15"/>
                <w:color w:val="auto"/>
              </w:rPr>
              <w:t>(Last)</w:t>
            </w:r>
          </w:p>
        </w:tc>
        <w:tc>
          <w:tcPr>
            <w:tcW w:w="1100" w:type="dxa"/>
            <w:vAlign w:val="bottom"/>
          </w:tcPr>
          <w:p>
            <w:pPr>
              <w:ind w:left="120"/>
              <w:spacing w:after="0"/>
              <w:rPr>
                <w:sz w:val="20"/>
                <w:szCs w:val="20"/>
                <w:color w:val="auto"/>
              </w:rPr>
            </w:pPr>
            <w:r>
              <w:rPr>
                <w:rFonts w:ascii="Arial" w:cs="Arial" w:eastAsia="Arial" w:hAnsi="Arial"/>
                <w:sz w:val="15"/>
                <w:szCs w:val="15"/>
                <w:color w:val="auto"/>
              </w:rPr>
              <w:t>(First)</w:t>
            </w:r>
          </w:p>
        </w:tc>
        <w:tc>
          <w:tcPr>
            <w:tcW w:w="1740" w:type="dxa"/>
            <w:vAlign w:val="bottom"/>
          </w:tcPr>
          <w:p>
            <w:pPr>
              <w:ind w:left="400"/>
              <w:spacing w:after="0"/>
              <w:rPr>
                <w:sz w:val="20"/>
                <w:szCs w:val="20"/>
                <w:color w:val="auto"/>
              </w:rPr>
            </w:pPr>
            <w:r>
              <w:rPr>
                <w:rFonts w:ascii="Arial" w:cs="Arial" w:eastAsia="Arial" w:hAnsi="Arial"/>
                <w:sz w:val="15"/>
                <w:szCs w:val="15"/>
                <w:color w:val="auto"/>
              </w:rPr>
              <w:t>(Middle)</w:t>
            </w:r>
          </w:p>
        </w:tc>
      </w:tr>
      <w:tr>
        <w:trPr>
          <w:trHeight w:val="310"/>
        </w:trPr>
        <w:tc>
          <w:tcPr>
            <w:tcW w:w="20" w:type="dxa"/>
            <w:vAlign w:val="bottom"/>
          </w:tcPr>
          <w:p>
            <w:pPr>
              <w:spacing w:after="0"/>
              <w:rPr>
                <w:sz w:val="24"/>
                <w:szCs w:val="24"/>
                <w:color w:val="auto"/>
              </w:rPr>
            </w:pPr>
          </w:p>
        </w:tc>
        <w:tc>
          <w:tcPr>
            <w:tcW w:w="238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0000FF"/>
              </w:rPr>
              <w:t>3 COLUMBUS CIRCLE</w:t>
            </w:r>
          </w:p>
        </w:tc>
        <w:tc>
          <w:tcPr>
            <w:tcW w:w="1740" w:type="dxa"/>
            <w:vAlign w:val="bottom"/>
          </w:tcPr>
          <w:p>
            <w:pPr>
              <w:spacing w:after="0"/>
              <w:rPr>
                <w:sz w:val="24"/>
                <w:szCs w:val="24"/>
                <w:color w:val="auto"/>
              </w:rPr>
            </w:pPr>
          </w:p>
        </w:tc>
      </w:tr>
      <w:tr>
        <w:trPr>
          <w:trHeight w:val="300"/>
        </w:trPr>
        <w:tc>
          <w:tcPr>
            <w:tcW w:w="20" w:type="dxa"/>
            <w:vAlign w:val="bottom"/>
          </w:tcPr>
          <w:p>
            <w:pPr>
              <w:spacing w:after="0"/>
              <w:rPr>
                <w:sz w:val="24"/>
                <w:szCs w:val="24"/>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15TH FLOOR</w:t>
            </w:r>
          </w:p>
        </w:tc>
        <w:tc>
          <w:tcPr>
            <w:tcW w:w="110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77"/>
        </w:trPr>
        <w:tc>
          <w:tcPr>
            <w:tcW w:w="20" w:type="dxa"/>
            <w:vAlign w:val="bottom"/>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740" w:type="dxa"/>
            <w:vAlign w:val="bottom"/>
            <w:tcBorders>
              <w:bottom w:val="single" w:sz="8" w:color="9A9A9A"/>
            </w:tcBorders>
          </w:tcPr>
          <w:p>
            <w:pPr>
              <w:spacing w:after="0"/>
              <w:rPr>
                <w:sz w:val="15"/>
                <w:szCs w:val="15"/>
                <w:color w:val="auto"/>
              </w:rPr>
            </w:pPr>
          </w:p>
        </w:tc>
      </w:tr>
      <w:tr>
        <w:trPr>
          <w:trHeight w:val="303"/>
        </w:trPr>
        <w:tc>
          <w:tcPr>
            <w:tcW w:w="130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10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65"/>
        </w:trPr>
        <w:tc>
          <w:tcPr>
            <w:tcW w:w="20" w:type="dxa"/>
            <w:vAlign w:val="bottom"/>
          </w:tcPr>
          <w:p>
            <w:pPr>
              <w:spacing w:after="0"/>
              <w:rPr>
                <w:sz w:val="23"/>
                <w:szCs w:val="23"/>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NEW YORK</w:t>
            </w:r>
          </w:p>
        </w:tc>
        <w:tc>
          <w:tcPr>
            <w:tcW w:w="1100" w:type="dxa"/>
            <w:vAlign w:val="bottom"/>
          </w:tcPr>
          <w:p>
            <w:pPr>
              <w:ind w:left="120"/>
              <w:spacing w:after="0"/>
              <w:rPr>
                <w:sz w:val="20"/>
                <w:szCs w:val="20"/>
                <w:color w:val="auto"/>
              </w:rPr>
            </w:pPr>
            <w:r>
              <w:rPr>
                <w:rFonts w:ascii="Times New Roman" w:cs="Times New Roman" w:eastAsia="Times New Roman" w:hAnsi="Times New Roman"/>
                <w:sz w:val="20"/>
                <w:szCs w:val="20"/>
                <w:color w:val="0000FF"/>
              </w:rPr>
              <w:t>NY</w:t>
            </w:r>
          </w:p>
        </w:tc>
        <w:tc>
          <w:tcPr>
            <w:tcW w:w="17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10019</w:t>
            </w:r>
          </w:p>
        </w:tc>
      </w:tr>
      <w:tr>
        <w:trPr>
          <w:trHeight w:val="177"/>
        </w:trPr>
        <w:tc>
          <w:tcPr>
            <w:tcW w:w="20" w:type="dxa"/>
            <w:vAlign w:val="bottom"/>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740" w:type="dxa"/>
            <w:vAlign w:val="bottom"/>
            <w:tcBorders>
              <w:bottom w:val="single" w:sz="8" w:color="9A9A9A"/>
            </w:tcBorders>
          </w:tcPr>
          <w:p>
            <w:pPr>
              <w:spacing w:after="0"/>
              <w:rPr>
                <w:sz w:val="15"/>
                <w:szCs w:val="15"/>
                <w:color w:val="auto"/>
              </w:rPr>
            </w:pPr>
          </w:p>
        </w:tc>
      </w:tr>
      <w:tr>
        <w:trPr>
          <w:trHeight w:val="348"/>
        </w:trPr>
        <w:tc>
          <w:tcPr>
            <w:tcW w:w="20" w:type="dxa"/>
            <w:vAlign w:val="bottom"/>
          </w:tcPr>
          <w:p>
            <w:pPr>
              <w:spacing w:after="0"/>
              <w:rPr>
                <w:sz w:val="24"/>
                <w:szCs w:val="24"/>
                <w:color w:val="auto"/>
              </w:rPr>
            </w:pPr>
          </w:p>
        </w:tc>
        <w:tc>
          <w:tcPr>
            <w:tcW w:w="1280" w:type="dxa"/>
            <w:vAlign w:val="bottom"/>
          </w:tcPr>
          <w:p>
            <w:pPr>
              <w:ind w:left="20"/>
              <w:spacing w:after="0"/>
              <w:rPr>
                <w:sz w:val="20"/>
                <w:szCs w:val="20"/>
                <w:color w:val="auto"/>
              </w:rPr>
            </w:pPr>
            <w:r>
              <w:rPr>
                <w:rFonts w:ascii="Arial" w:cs="Arial" w:eastAsia="Arial" w:hAnsi="Arial"/>
                <w:sz w:val="15"/>
                <w:szCs w:val="15"/>
                <w:color w:val="auto"/>
              </w:rPr>
              <w:t>(City)</w:t>
            </w:r>
          </w:p>
        </w:tc>
        <w:tc>
          <w:tcPr>
            <w:tcW w:w="1100" w:type="dxa"/>
            <w:vAlign w:val="bottom"/>
          </w:tcPr>
          <w:p>
            <w:pPr>
              <w:ind w:left="120"/>
              <w:spacing w:after="0"/>
              <w:rPr>
                <w:sz w:val="20"/>
                <w:szCs w:val="20"/>
                <w:color w:val="auto"/>
              </w:rPr>
            </w:pPr>
            <w:r>
              <w:rPr>
                <w:rFonts w:ascii="Arial" w:cs="Arial" w:eastAsia="Arial" w:hAnsi="Arial"/>
                <w:sz w:val="15"/>
                <w:szCs w:val="15"/>
                <w:color w:val="auto"/>
              </w:rPr>
              <w:t>(State)</w:t>
            </w:r>
          </w:p>
        </w:tc>
        <w:tc>
          <w:tcPr>
            <w:tcW w:w="1740" w:type="dxa"/>
            <w:vAlign w:val="bottom"/>
          </w:tcPr>
          <w:p>
            <w:pPr>
              <w:ind w:left="400"/>
              <w:spacing w:after="0"/>
              <w:rPr>
                <w:sz w:val="20"/>
                <w:szCs w:val="20"/>
                <w:color w:val="auto"/>
              </w:rPr>
            </w:pPr>
            <w:r>
              <w:rPr>
                <w:rFonts w:ascii="Arial" w:cs="Arial" w:eastAsia="Arial" w:hAnsi="Arial"/>
                <w:sz w:val="15"/>
                <w:szCs w:val="15"/>
                <w:color w:val="auto"/>
              </w:rPr>
              <w:t>(Zip)</w:t>
            </w:r>
          </w:p>
        </w:tc>
      </w:tr>
    </w:tbl>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0"/>
          <w:szCs w:val="20"/>
          <w:color w:val="auto"/>
        </w:rPr>
      </w:pPr>
    </w:p>
    <w:p>
      <w:pPr>
        <w:ind w:firstLine="5"/>
        <w:spacing w:after="0" w:line="236" w:lineRule="auto"/>
        <w:tabs>
          <w:tab w:leader="none" w:pos="15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securities reported herein are held in the accounts of private funds. Fine Capital Partners, L.P. may be deemed to be a beneficial owner of such securities by virtue of its role as the investment manager of such private funds. Fine Capital Advisors, LLC may be deemed to be a beneficial owner of such securities by virtue of its role as the general partner of Fine Capital Partners, L.P. Ms. Debra Fine may be deemed to be a beneficial owner of such securities by virtue of her role as the manager of Fine Capital Advisors, LLC. Except as otherwise stated herein, each Reporting Person disclaims beneficial ownership in the securities reported on this Form 3 except to the extent of its or her pecuniary interest, if any, therein, and this report shall not be deemed to be an admission that such Reporting Person is the beneficial owner of such securities for purposes of Section 16 or for any other purpose.</w:t>
      </w:r>
    </w:p>
    <w:p>
      <w:pPr>
        <w:spacing w:after="0" w:line="32" w:lineRule="exact"/>
        <w:rPr>
          <w:rFonts w:ascii="Times New Roman" w:cs="Times New Roman" w:eastAsia="Times New Roman" w:hAnsi="Times New Roman"/>
          <w:sz w:val="15"/>
          <w:szCs w:val="15"/>
          <w:color w:val="008000"/>
        </w:rPr>
      </w:pPr>
    </w:p>
    <w:p>
      <w:pPr>
        <w:ind w:right="40" w:firstLine="5"/>
        <w:spacing w:after="0" w:line="259" w:lineRule="auto"/>
        <w:tabs>
          <w:tab w:leader="none" w:pos="15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13,000 shares are owned directly by Debra Fine for her personal account and for her sole benefit. These shares are not beneficially owned by Fine Capital Partners, L.P. or Fine Capital Advisors, LLC.</w:t>
      </w:r>
    </w:p>
    <w:p>
      <w:pPr>
        <w:sectPr>
          <w:pgSz w:w="11900" w:h="16838" w:orient="portrait"/>
          <w:cols w:equalWidth="0" w:num="1">
            <w:col w:w="10820"/>
          </w:cols>
          <w:pgMar w:left="520" w:top="268" w:right="559" w:bottom="1440" w:gutter="0" w:footer="0" w:header="0"/>
        </w:sectPr>
      </w:pPr>
    </w:p>
    <w:p>
      <w:pPr>
        <w:spacing w:after="0" w:line="4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FINE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81915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819150"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PARTNERS,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09980"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110998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Fine Capital Advisors,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18235"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111823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LLC,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16025" cy="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121602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8"/>
          <w:szCs w:val="18"/>
          <w:color w:val="0000FF"/>
        </w:rPr>
        <w:t>By: /s/ Debra Fine, Debra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76350" cy="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127635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Fine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220345" cy="9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220345" cy="9525"/>
                    </a:xfrm>
                    <a:prstGeom prst="rect">
                      <a:avLst/>
                    </a:prstGeom>
                    <a:noFill/>
                  </pic:spPr>
                </pic:pic>
              </a:graphicData>
            </a:graphic>
          </wp:anchor>
        </w:drawing>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FINE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819150" cy="9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819150"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0000FF"/>
        </w:rPr>
        <w:t>ADVISORS,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04290" cy="95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130429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Debra Fine, Debra Fine,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00785" cy="9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120078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440055" cy="95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440055" cy="9525"/>
                    </a:xfrm>
                    <a:prstGeom prst="rect">
                      <a:avLst/>
                    </a:prstGeom>
                    <a:noFill/>
                  </pic:spPr>
                </pic:pic>
              </a:graphicData>
            </a:graphic>
          </wp:anchor>
        </w:drawing>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DEBRA FINE /s/ Debra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1207770" cy="95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1207770"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Fine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220345" cy="95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220345" cy="95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05/01/2026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05/01/2026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05/01/2026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6" w:lineRule="exact"/>
        <w:rPr>
          <w:sz w:val="20"/>
          <w:szCs w:val="20"/>
          <w:color w:val="auto"/>
        </w:rPr>
      </w:pPr>
    </w:p>
    <w:p>
      <w:pPr>
        <w:sectPr>
          <w:pgSz w:w="11900" w:h="16838" w:orient="portrait"/>
          <w:cols w:equalWidth="0" w:num="2">
            <w:col w:w="8580" w:space="140"/>
            <w:col w:w="2100"/>
          </w:cols>
          <w:pgMar w:left="520" w:top="268" w:right="559" w:bottom="1440" w:gutter="0" w:footer="0" w:header="0"/>
          <w:type w:val="continuous"/>
        </w:sectPr>
      </w:pPr>
    </w:p>
    <w:tbl>
      <w:tblPr>
        <w:tblLayout w:type="fixed"/>
        <w:tblInd w:w="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jc w:val="both"/>
        <w:ind w:right="2160" w:firstLine="5"/>
        <w:spacing w:after="0" w:line="335" w:lineRule="auto"/>
        <w:tabs>
          <w:tab w:leader="none" w:pos="15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520" w:top="268" w:right="5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jpeg"/><Relationship Id="rId14"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10" Type="http://schemas.openxmlformats.org/officeDocument/2006/relationships/hyperlink" Target="http://www.sec.gov/cgi-bin/browse-edgar?action=getcompany&amp;CIK=0001339161" TargetMode="External"/><Relationship Id="rId11" Type="http://schemas.openxmlformats.org/officeDocument/2006/relationships/hyperlink" Target="http://www.sec.gov/cgi-bin/browse-edgar?action=getcompany&amp;CIK=0000750004" TargetMode="External"/><Relationship Id="rId13" Type="http://schemas.openxmlformats.org/officeDocument/2006/relationships/hyperlink" Target="http://www.sec.gov/cgi-bin/browse-edgar?action=getcompany&amp;CIK=0001388732" TargetMode="External"/><Relationship Id="rId15" Type="http://schemas.openxmlformats.org/officeDocument/2006/relationships/hyperlink" Target="http://www.sec.gov/cgi-bin/browse-edgar?action=getcompany&amp;CIK=00013887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2026-05-01T16:19:20Z</dcterms:created>
  <dcterms:modified xsi:type="dcterms:W3CDTF">2026-05-01T16:19:20Z</dcterms:modified>
</cp:coreProperties>
</file>